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8939EF" w14:textId="473EF679" w:rsidR="0070510B" w:rsidRPr="0070510B" w:rsidRDefault="0070510B" w:rsidP="0070510B">
      <w:pPr>
        <w:spacing w:after="0"/>
        <w:jc w:val="center"/>
        <w:rPr>
          <w:rFonts w:cs="Arial"/>
          <w:b/>
          <w:bCs/>
          <w:color w:val="EE0000"/>
          <w:sz w:val="32"/>
          <w:szCs w:val="32"/>
        </w:rPr>
      </w:pPr>
      <w:r w:rsidRPr="0070510B">
        <w:rPr>
          <w:rFonts w:cs="Arial"/>
          <w:b/>
          <w:bCs/>
          <w:color w:val="EE0000"/>
          <w:sz w:val="32"/>
          <w:szCs w:val="32"/>
        </w:rPr>
        <w:t>LANDELIJKE GROEP DOCUMENTAIRE FOTOGRAFIE</w:t>
      </w:r>
    </w:p>
    <w:p w14:paraId="3E8043CA" w14:textId="77777777" w:rsidR="0070510B" w:rsidRPr="0070510B" w:rsidRDefault="0070510B" w:rsidP="0070510B">
      <w:pPr>
        <w:spacing w:line="276" w:lineRule="auto"/>
        <w:jc w:val="center"/>
        <w:rPr>
          <w:rFonts w:cs="Arial"/>
          <w:b/>
          <w:bCs/>
          <w:color w:val="808080" w:themeColor="background1" w:themeShade="80"/>
          <w:sz w:val="28"/>
          <w:szCs w:val="28"/>
        </w:rPr>
      </w:pPr>
      <w:r w:rsidRPr="0070510B">
        <w:rPr>
          <w:rFonts w:cs="Arial"/>
          <w:b/>
          <w:bCs/>
          <w:color w:val="808080" w:themeColor="background1" w:themeShade="80"/>
          <w:sz w:val="28"/>
          <w:szCs w:val="28"/>
        </w:rPr>
        <w:t>Documentairefotografen zijn verhalenvertellers</w:t>
      </w:r>
    </w:p>
    <w:p w14:paraId="59B57E8A" w14:textId="77777777" w:rsidR="0070510B" w:rsidRPr="0070510B" w:rsidRDefault="0070510B" w:rsidP="0070510B">
      <w:pPr>
        <w:spacing w:line="276" w:lineRule="auto"/>
        <w:rPr>
          <w:rFonts w:cs="Arial"/>
          <w:szCs w:val="20"/>
        </w:rPr>
      </w:pPr>
      <w:r w:rsidRPr="0070510B">
        <w:rPr>
          <w:rFonts w:cs="Arial"/>
          <w:szCs w:val="20"/>
        </w:rPr>
        <w:t>De Landelijke Groep Documentaire Fotografie brengt fotografen samen die zich bezighouden met documentairefotografie en die hun werk in een open en kritische omgeving verder willen ontwikkelen. De groep vormt een ontmoetingsplaats voor makers die elkaar inspireren, bevragen en ondersteunen vanuit een gedeelde interesse in fotografie die inhoud en maatschappelijke betekenis centraal stelt.</w:t>
      </w:r>
      <w:r w:rsidRPr="0070510B">
        <w:rPr>
          <w:rFonts w:cs="Arial"/>
          <w:szCs w:val="20"/>
        </w:rPr>
        <w:br/>
      </w:r>
      <w:r w:rsidRPr="0070510B">
        <w:rPr>
          <w:rFonts w:cs="Arial"/>
          <w:szCs w:val="20"/>
        </w:rPr>
        <w:br/>
      </w:r>
      <w:r w:rsidRPr="0070510B">
        <w:rPr>
          <w:rFonts w:cs="Arial"/>
          <w:b/>
          <w:bCs/>
          <w:color w:val="EE0000"/>
          <w:sz w:val="32"/>
          <w:szCs w:val="32"/>
        </w:rPr>
        <w:t>ONZE IDENTITEIT</w:t>
      </w:r>
      <w:r w:rsidRPr="0070510B">
        <w:rPr>
          <w:rFonts w:cs="Arial"/>
          <w:b/>
          <w:bCs/>
          <w:color w:val="EE0000"/>
          <w:sz w:val="32"/>
          <w:szCs w:val="32"/>
        </w:rPr>
        <w:br/>
      </w:r>
      <w:r w:rsidRPr="0070510B">
        <w:rPr>
          <w:rFonts w:cs="Arial"/>
          <w:szCs w:val="20"/>
        </w:rPr>
        <w:t>Er zijn verschillen tussen straatfotografie, reportagefotografie en documentairefotografie. Maar hoever moeten we gaan om dit uit te kristalliseren? Martin Parr vatte dit mooi samen tijdens een interview</w:t>
      </w:r>
      <w:r w:rsidRPr="0070510B">
        <w:rPr>
          <w:rFonts w:cs="Arial"/>
          <w:szCs w:val="20"/>
        </w:rPr>
        <w:br/>
        <w:t>in reactie op de vraag “Wat is het verschil tussen documentaire- en straatfotografie?”</w:t>
      </w:r>
      <w:r w:rsidRPr="0070510B">
        <w:rPr>
          <w:rStyle w:val="FootnoteReference"/>
          <w:rFonts w:cs="Arial"/>
          <w:szCs w:val="20"/>
        </w:rPr>
        <w:footnoteReference w:id="1"/>
      </w:r>
    </w:p>
    <w:p w14:paraId="22C44C07" w14:textId="77777777" w:rsidR="0070510B" w:rsidRPr="0070510B" w:rsidRDefault="0070510B" w:rsidP="0070510B">
      <w:pPr>
        <w:spacing w:line="276" w:lineRule="auto"/>
        <w:jc w:val="center"/>
        <w:rPr>
          <w:rFonts w:cs="Arial"/>
          <w:i/>
          <w:iCs/>
          <w:szCs w:val="20"/>
          <w:lang w:val="en-GB"/>
        </w:rPr>
      </w:pPr>
      <w:r w:rsidRPr="0070510B">
        <w:rPr>
          <w:rFonts w:cs="Arial"/>
          <w:i/>
          <w:iCs/>
          <w:szCs w:val="20"/>
          <w:lang w:val="en-US"/>
        </w:rPr>
        <w:t xml:space="preserve">“I don’t worry about these definitions because </w:t>
      </w:r>
      <w:r w:rsidRPr="0070510B">
        <w:rPr>
          <w:rFonts w:cs="Arial"/>
          <w:i/>
          <w:iCs/>
          <w:szCs w:val="20"/>
          <w:lang w:val="en-US"/>
        </w:rPr>
        <w:br/>
        <w:t>I’m worried about taking the picture, not how to define it”</w:t>
      </w:r>
    </w:p>
    <w:p w14:paraId="5FA55E7D" w14:textId="77777777" w:rsidR="0070510B" w:rsidRPr="0070510B" w:rsidRDefault="0070510B" w:rsidP="0070510B">
      <w:pPr>
        <w:spacing w:line="276" w:lineRule="auto"/>
        <w:rPr>
          <w:rFonts w:cs="Arial"/>
          <w:szCs w:val="20"/>
        </w:rPr>
      </w:pPr>
      <w:r w:rsidRPr="0070510B">
        <w:rPr>
          <w:rFonts w:cs="Arial"/>
          <w:szCs w:val="20"/>
        </w:rPr>
        <w:t>Met deze uitspraak in gedachten hebben we deze drie vormen van fotografie samengevat en onze identiteit als Landelijke Groep Documentaire Fotografie als volgt geformuleerd.</w:t>
      </w:r>
      <w:r w:rsidRPr="0070510B">
        <w:rPr>
          <w:rFonts w:cs="Arial"/>
          <w:szCs w:val="20"/>
        </w:rPr>
        <w:br/>
      </w:r>
      <w:r w:rsidRPr="0070510B">
        <w:rPr>
          <w:rFonts w:cs="Arial"/>
          <w:szCs w:val="20"/>
        </w:rPr>
        <w:br/>
      </w:r>
      <w:r w:rsidRPr="0070510B">
        <w:rPr>
          <w:rFonts w:cs="Arial"/>
        </w:rPr>
        <w:t>Documentairefotografie laat zich niet eenduidig definiëren.</w:t>
      </w:r>
      <w:r w:rsidRPr="0070510B">
        <w:rPr>
          <w:rStyle w:val="FootnoteReference"/>
          <w:rFonts w:cs="Arial"/>
        </w:rPr>
        <w:footnoteReference w:id="2"/>
      </w:r>
      <w:r w:rsidRPr="0070510B">
        <w:rPr>
          <w:rFonts w:cs="Arial"/>
        </w:rPr>
        <w:t xml:space="preserve"> Het begrip wordt in uiteenlopende contexten gebruikt. Toch keren in veel beschrijvingen een aantal wezenlijke kenmerken terug die richting geven aan onze identiteit.</w:t>
      </w:r>
    </w:p>
    <w:p w14:paraId="27C0D27C" w14:textId="77777777" w:rsidR="0070510B" w:rsidRDefault="0070510B" w:rsidP="0070510B">
      <w:pPr>
        <w:rPr>
          <w:rFonts w:cs="Arial"/>
        </w:rPr>
      </w:pPr>
      <w:r w:rsidRPr="0070510B">
        <w:rPr>
          <w:rFonts w:cs="Arial"/>
        </w:rPr>
        <w:t xml:space="preserve">Documentairefotografie functioneert als tijdsdocument: het werk verhoudt zich tot een concrete maatschappelijke, sociale of culturele werkelijkheid en legt daarvan een deel vast. Het kan een los beeld zijn, maar vaker gaat het om de samenhang tussen beelden die gezamenlijk betekenis geven aan het onderwerp. Documentairefotografie is verhalend van aard. </w:t>
      </w:r>
    </w:p>
    <w:p w14:paraId="18520DC1" w14:textId="77777777" w:rsidR="0070510B" w:rsidRDefault="0070510B" w:rsidP="0070510B">
      <w:pPr>
        <w:rPr>
          <w:rFonts w:cs="Arial"/>
        </w:rPr>
      </w:pPr>
      <w:r w:rsidRPr="0070510B">
        <w:rPr>
          <w:rFonts w:cs="Arial"/>
        </w:rPr>
        <w:t>Documentairefotografie beoogt verdieping. Het gaat niet alleen om registratie, maar om het zichtbaar maken van context, onderliggende lagen of processen. Documentairefotografie ‘moet ergens over gaan’; er is een inhoudelijke focus of thematische kern die verder reikt dan esthetiek of toeval.</w:t>
      </w:r>
    </w:p>
    <w:p w14:paraId="6A76113F" w14:textId="1EE66E52" w:rsidR="00D54647" w:rsidRPr="0070510B" w:rsidRDefault="0070510B" w:rsidP="0070510B">
      <w:pPr>
        <w:rPr>
          <w:rFonts w:cs="Arial"/>
        </w:rPr>
      </w:pPr>
      <w:r w:rsidRPr="0070510B">
        <w:rPr>
          <w:rFonts w:cs="Arial"/>
        </w:rPr>
        <w:t>De beelden brengen een werkelijkheid in beeld, maar altijd vanuit het perspectief van de maker. De signatuur (handtekening) van de fotograaf – zichtbaar in keuze van onderwerp, benadering, kadrering en vorm – maakt deel uit van het werk. De bedoeling van de fotograaf is herkenbaar: er is een bewuste inzet van fotografie als middel om te onderzoeken, te tonen of te bevragen.</w:t>
      </w:r>
      <w:r w:rsidRPr="0070510B">
        <w:rPr>
          <w:rFonts w:cs="Arial"/>
        </w:rPr>
        <w:br/>
      </w:r>
      <w:r w:rsidRPr="0070510B">
        <w:rPr>
          <w:rFonts w:cs="Arial"/>
        </w:rPr>
        <w:br/>
        <w:t>Deze elementen vormen gezamenlijk de identiteit van de Landelijke Groep Documentaire Fotografie.</w:t>
      </w:r>
      <w:r w:rsidRPr="0070510B">
        <w:rPr>
          <w:rFonts w:cs="Arial"/>
        </w:rPr>
        <w:br/>
      </w:r>
      <w:r w:rsidRPr="0070510B">
        <w:rPr>
          <w:rFonts w:cs="Arial"/>
        </w:rPr>
        <w:br/>
      </w:r>
      <w:r w:rsidRPr="0070510B">
        <w:rPr>
          <w:rFonts w:cs="Arial"/>
          <w:b/>
          <w:bCs/>
          <w:color w:val="EE0000"/>
          <w:sz w:val="32"/>
          <w:szCs w:val="32"/>
        </w:rPr>
        <w:t>ONZE WERKWIJZE</w:t>
      </w:r>
      <w:r w:rsidRPr="0070510B">
        <w:rPr>
          <w:rFonts w:cs="Arial"/>
          <w:b/>
          <w:bCs/>
          <w:color w:val="EE0000"/>
          <w:sz w:val="32"/>
          <w:szCs w:val="32"/>
        </w:rPr>
        <w:br/>
      </w:r>
      <w:r w:rsidRPr="0070510B">
        <w:rPr>
          <w:rFonts w:cs="Arial"/>
        </w:rPr>
        <w:t xml:space="preserve">Van onze leden verwachten wij dat zij actief deelnemen aan de gespreksgroep en het fotowerk inhoudelijk en technisch op een goede manier kunnen presenteren en bespreken. Het werk dat tijdens de reguliere bijeenkomsten getoond wordt hoeft niet ‘af’ te zijn, het kan ook </w:t>
      </w:r>
      <w:proofErr w:type="spellStart"/>
      <w:r w:rsidRPr="0070510B">
        <w:rPr>
          <w:rFonts w:cs="Arial"/>
          <w:i/>
          <w:iCs/>
        </w:rPr>
        <w:t>work</w:t>
      </w:r>
      <w:proofErr w:type="spellEnd"/>
      <w:r w:rsidRPr="0070510B">
        <w:rPr>
          <w:rFonts w:cs="Arial"/>
          <w:i/>
          <w:iCs/>
        </w:rPr>
        <w:t xml:space="preserve"> in </w:t>
      </w:r>
      <w:proofErr w:type="spellStart"/>
      <w:r w:rsidRPr="0070510B">
        <w:rPr>
          <w:rFonts w:cs="Arial"/>
          <w:i/>
          <w:iCs/>
        </w:rPr>
        <w:t>progress</w:t>
      </w:r>
      <w:proofErr w:type="spellEnd"/>
      <w:r w:rsidRPr="0070510B">
        <w:rPr>
          <w:rFonts w:cs="Arial"/>
        </w:rPr>
        <w:t xml:space="preserve"> zijn, waarbij de groep gevraagd wordt om te reageren, waardoor de fotograaf vervolgstappen kan maken.</w:t>
      </w:r>
      <w:r w:rsidRPr="0070510B">
        <w:rPr>
          <w:rFonts w:cs="Arial"/>
        </w:rPr>
        <w:br/>
      </w:r>
    </w:p>
    <w:sectPr w:rsidR="00D54647" w:rsidRPr="0070510B" w:rsidSect="0070510B">
      <w:headerReference w:type="default" r:id="rId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1B5548" w14:textId="77777777" w:rsidR="00602BBF" w:rsidRDefault="00602BBF" w:rsidP="0070510B">
      <w:pPr>
        <w:spacing w:after="0" w:line="240" w:lineRule="auto"/>
      </w:pPr>
      <w:r>
        <w:separator/>
      </w:r>
    </w:p>
  </w:endnote>
  <w:endnote w:type="continuationSeparator" w:id="0">
    <w:p w14:paraId="5E1AD1D5" w14:textId="77777777" w:rsidR="00602BBF" w:rsidRDefault="00602BBF" w:rsidP="00705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7320B2" w14:textId="77777777" w:rsidR="00602BBF" w:rsidRDefault="00602BBF" w:rsidP="0070510B">
      <w:pPr>
        <w:spacing w:after="0" w:line="240" w:lineRule="auto"/>
      </w:pPr>
      <w:r>
        <w:separator/>
      </w:r>
    </w:p>
  </w:footnote>
  <w:footnote w:type="continuationSeparator" w:id="0">
    <w:p w14:paraId="048B0229" w14:textId="77777777" w:rsidR="00602BBF" w:rsidRDefault="00602BBF" w:rsidP="0070510B">
      <w:pPr>
        <w:spacing w:after="0" w:line="240" w:lineRule="auto"/>
      </w:pPr>
      <w:r>
        <w:continuationSeparator/>
      </w:r>
    </w:p>
  </w:footnote>
  <w:footnote w:id="1">
    <w:p w14:paraId="7B682430" w14:textId="77777777" w:rsidR="0070510B" w:rsidRPr="0070510B" w:rsidRDefault="0070510B" w:rsidP="0070510B">
      <w:pPr>
        <w:pStyle w:val="FootnoteText"/>
        <w:rPr>
          <w:rFonts w:cs="Arial"/>
          <w:sz w:val="16"/>
          <w:szCs w:val="16"/>
        </w:rPr>
      </w:pPr>
      <w:r w:rsidRPr="0070510B">
        <w:rPr>
          <w:rStyle w:val="FootnoteReference"/>
          <w:rFonts w:cs="Arial"/>
          <w:sz w:val="16"/>
          <w:szCs w:val="16"/>
        </w:rPr>
        <w:footnoteRef/>
      </w:r>
      <w:r w:rsidRPr="0070510B">
        <w:rPr>
          <w:rFonts w:cs="Arial"/>
          <w:sz w:val="16"/>
          <w:szCs w:val="16"/>
        </w:rPr>
        <w:t xml:space="preserve"> Interview met Martin Parr door Phil </w:t>
      </w:r>
      <w:proofErr w:type="spellStart"/>
      <w:r w:rsidRPr="0070510B">
        <w:rPr>
          <w:rFonts w:cs="Arial"/>
          <w:sz w:val="16"/>
          <w:szCs w:val="16"/>
        </w:rPr>
        <w:t>Mistry</w:t>
      </w:r>
      <w:proofErr w:type="spellEnd"/>
      <w:r w:rsidRPr="0070510B">
        <w:rPr>
          <w:rFonts w:cs="Arial"/>
          <w:sz w:val="16"/>
          <w:szCs w:val="16"/>
        </w:rPr>
        <w:t xml:space="preserve"> in </w:t>
      </w:r>
      <w:hyperlink r:id="rId1" w:history="1">
        <w:proofErr w:type="spellStart"/>
        <w:r w:rsidRPr="0070510B">
          <w:rPr>
            <w:rStyle w:val="Hyperlink"/>
            <w:rFonts w:cs="Arial"/>
            <w:color w:val="auto"/>
            <w:sz w:val="16"/>
            <w:szCs w:val="16"/>
          </w:rPr>
          <w:t>PetaPixel</w:t>
        </w:r>
        <w:proofErr w:type="spellEnd"/>
      </w:hyperlink>
      <w:r w:rsidRPr="0070510B">
        <w:rPr>
          <w:rFonts w:cs="Arial"/>
          <w:sz w:val="16"/>
          <w:szCs w:val="16"/>
        </w:rPr>
        <w:t xml:space="preserve"> d.d. 31 oktober 2022</w:t>
      </w:r>
    </w:p>
  </w:footnote>
  <w:footnote w:id="2">
    <w:p w14:paraId="65414663" w14:textId="77777777" w:rsidR="0070510B" w:rsidRPr="0070510B" w:rsidRDefault="0070510B" w:rsidP="0070510B">
      <w:pPr>
        <w:pStyle w:val="FootnoteText"/>
        <w:rPr>
          <w:rFonts w:cs="Arial"/>
          <w:sz w:val="16"/>
          <w:szCs w:val="16"/>
        </w:rPr>
      </w:pPr>
      <w:r w:rsidRPr="0070510B">
        <w:rPr>
          <w:rStyle w:val="FootnoteReference"/>
          <w:rFonts w:cs="Arial"/>
          <w:sz w:val="16"/>
          <w:szCs w:val="16"/>
        </w:rPr>
        <w:footnoteRef/>
      </w:r>
      <w:r w:rsidRPr="0070510B">
        <w:rPr>
          <w:rFonts w:cs="Arial"/>
          <w:sz w:val="16"/>
          <w:szCs w:val="16"/>
        </w:rPr>
        <w:t xml:space="preserve"> Bronnen: Wikipedia, 2026, Fotobond – Landelijke Fotojournalistiekgroep, </w:t>
      </w:r>
      <w:proofErr w:type="gramStart"/>
      <w:r w:rsidRPr="0070510B">
        <w:rPr>
          <w:rFonts w:cs="Arial"/>
          <w:sz w:val="16"/>
          <w:szCs w:val="16"/>
        </w:rPr>
        <w:t>2019 /</w:t>
      </w:r>
      <w:proofErr w:type="gramEnd"/>
      <w:r w:rsidRPr="0070510B">
        <w:rPr>
          <w:rFonts w:cs="Arial"/>
          <w:sz w:val="16"/>
          <w:szCs w:val="16"/>
        </w:rPr>
        <w:t xml:space="preserve"> Koninklijke Fotobond – Landelijke groep </w:t>
      </w:r>
      <w:proofErr w:type="gramStart"/>
      <w:r w:rsidRPr="0070510B">
        <w:rPr>
          <w:rFonts w:cs="Arial"/>
          <w:sz w:val="16"/>
          <w:szCs w:val="16"/>
        </w:rPr>
        <w:t>documentaire fotografie</w:t>
      </w:r>
      <w:proofErr w:type="gramEnd"/>
      <w:r w:rsidRPr="0070510B">
        <w:rPr>
          <w:rFonts w:cs="Arial"/>
          <w:sz w:val="16"/>
          <w:szCs w:val="16"/>
        </w:rPr>
        <w:t xml:space="preserve">, </w:t>
      </w:r>
      <w:proofErr w:type="gramStart"/>
      <w:r w:rsidRPr="0070510B">
        <w:rPr>
          <w:rFonts w:cs="Arial"/>
          <w:sz w:val="16"/>
          <w:szCs w:val="16"/>
        </w:rPr>
        <w:t>2026 /</w:t>
      </w:r>
      <w:proofErr w:type="gramEnd"/>
      <w:r w:rsidRPr="0070510B">
        <w:rPr>
          <w:rFonts w:cs="Arial"/>
          <w:sz w:val="16"/>
          <w:szCs w:val="16"/>
        </w:rPr>
        <w:t xml:space="preserve"> The Royal Photographic Society - </w:t>
      </w:r>
      <w:proofErr w:type="spellStart"/>
      <w:r w:rsidRPr="0070510B">
        <w:rPr>
          <w:rFonts w:cs="Arial"/>
          <w:sz w:val="16"/>
          <w:szCs w:val="16"/>
        </w:rPr>
        <w:t>Documentary</w:t>
      </w:r>
      <w:proofErr w:type="spellEnd"/>
      <w:r w:rsidRPr="0070510B">
        <w:rPr>
          <w:rFonts w:cs="Arial"/>
          <w:sz w:val="16"/>
          <w:szCs w:val="16"/>
        </w:rPr>
        <w:t xml:space="preserve"> Group, </w:t>
      </w:r>
      <w:proofErr w:type="gramStart"/>
      <w:r w:rsidRPr="0070510B">
        <w:rPr>
          <w:rFonts w:cs="Arial"/>
          <w:sz w:val="16"/>
          <w:szCs w:val="16"/>
        </w:rPr>
        <w:t>2026 /</w:t>
      </w:r>
      <w:proofErr w:type="gramEnd"/>
      <w:r w:rsidRPr="0070510B">
        <w:rPr>
          <w:rFonts w:cs="Arial"/>
          <w:sz w:val="16"/>
          <w:szCs w:val="16"/>
        </w:rPr>
        <w:t xml:space="preserve"> </w:t>
      </w:r>
      <w:proofErr w:type="spellStart"/>
      <w:r w:rsidRPr="0070510B">
        <w:rPr>
          <w:rFonts w:cs="Arial"/>
          <w:sz w:val="16"/>
          <w:szCs w:val="16"/>
        </w:rPr>
        <w:t>FotoDok</w:t>
      </w:r>
      <w:proofErr w:type="spellEnd"/>
      <w:r w:rsidRPr="0070510B">
        <w:rPr>
          <w:rFonts w:cs="Arial"/>
          <w:sz w:val="16"/>
          <w:szCs w:val="16"/>
        </w:rPr>
        <w:t>, 2019 en 2026</w:t>
      </w:r>
    </w:p>
    <w:p w14:paraId="1F848ABA" w14:textId="77777777" w:rsidR="0070510B" w:rsidRDefault="0070510B" w:rsidP="0070510B">
      <w:pPr>
        <w:pStyle w:val="FootnoteText"/>
        <w:rPr>
          <w:rFonts w:ascii="Segoe UI" w:hAnsi="Segoe UI" w:cs="Segoe UI"/>
          <w:sz w:val="16"/>
          <w:szCs w:val="16"/>
        </w:rPr>
      </w:pPr>
    </w:p>
    <w:p w14:paraId="109B5BFD" w14:textId="2A8B36DA" w:rsidR="0070510B" w:rsidRPr="0070510B" w:rsidRDefault="0070510B" w:rsidP="0070510B">
      <w:pPr>
        <w:pStyle w:val="FootnoteText"/>
        <w:rPr>
          <w:rFonts w:cs="Arial"/>
        </w:rPr>
      </w:pPr>
      <w:proofErr w:type="gramStart"/>
      <w:r>
        <w:rPr>
          <w:rFonts w:cs="Arial"/>
        </w:rPr>
        <w:t>j</w:t>
      </w:r>
      <w:r w:rsidRPr="0070510B">
        <w:rPr>
          <w:rFonts w:cs="Arial"/>
        </w:rPr>
        <w:t>uni</w:t>
      </w:r>
      <w:proofErr w:type="gramEnd"/>
      <w:r w:rsidRPr="0070510B">
        <w:rPr>
          <w:rFonts w:cs="Arial"/>
        </w:rPr>
        <w:t xml:space="preserve"> 2026</w:t>
      </w:r>
    </w:p>
    <w:p w14:paraId="14363509" w14:textId="77777777" w:rsidR="0070510B" w:rsidRPr="00665750" w:rsidRDefault="0070510B" w:rsidP="0070510B">
      <w:pPr>
        <w:pStyle w:val="FootnoteText"/>
        <w:rPr>
          <w:rFonts w:ascii="Segoe UI" w:hAnsi="Segoe UI" w:cs="Segoe U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E0A662" w14:textId="570A79B9" w:rsidR="0070510B" w:rsidRDefault="0070510B" w:rsidP="0070510B">
    <w:pPr>
      <w:pStyle w:val="Header"/>
      <w:jc w:val="center"/>
    </w:pPr>
    <w:r>
      <w:rPr>
        <w:noProof/>
        <w14:ligatures w14:val="standardContextual"/>
      </w:rPr>
      <w:drawing>
        <wp:inline distT="0" distB="0" distL="0" distR="0" wp14:anchorId="3B1126DD" wp14:editId="67B6BF42">
          <wp:extent cx="2061790" cy="572135"/>
          <wp:effectExtent l="0" t="0" r="0" b="0"/>
          <wp:docPr id="92612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2766" name="Picture 92612766"/>
                  <pic:cNvPicPr/>
                </pic:nvPicPr>
                <pic:blipFill>
                  <a:blip r:embed="rId1">
                    <a:extLst>
                      <a:ext uri="{28A0092B-C50C-407E-A947-70E740481C1C}">
                        <a14:useLocalDpi xmlns:a14="http://schemas.microsoft.com/office/drawing/2010/main" val="0"/>
                      </a:ext>
                    </a:extLst>
                  </a:blip>
                  <a:stretch>
                    <a:fillRect/>
                  </a:stretch>
                </pic:blipFill>
                <pic:spPr>
                  <a:xfrm>
                    <a:off x="0" y="0"/>
                    <a:ext cx="2193065" cy="608563"/>
                  </a:xfrm>
                  <a:prstGeom prst="rect">
                    <a:avLst/>
                  </a:prstGeom>
                </pic:spPr>
              </pic:pic>
            </a:graphicData>
          </a:graphic>
        </wp:inline>
      </w:drawing>
    </w:r>
  </w:p>
  <w:p w14:paraId="16343301" w14:textId="77777777" w:rsidR="0070510B" w:rsidRDefault="0070510B">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0B"/>
    <w:rsid w:val="00602BBF"/>
    <w:rsid w:val="006D1870"/>
    <w:rsid w:val="0070510B"/>
    <w:rsid w:val="00AA0F5B"/>
    <w:rsid w:val="00D54647"/>
    <w:rsid w:val="00F02CFA"/>
    <w:rsid w:val="00FE6B5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82DAE"/>
  <w15:chartTrackingRefBased/>
  <w15:docId w15:val="{BB89D7C3-E612-B041-961C-3F6957EC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10B"/>
    <w:pPr>
      <w:spacing w:after="160" w:line="259" w:lineRule="auto"/>
    </w:pPr>
    <w:rPr>
      <w:rFonts w:ascii="Arial" w:hAnsi="Arial"/>
      <w:kern w:val="0"/>
      <w:sz w:val="20"/>
      <w:szCs w:val="22"/>
      <w:lang w:val="nl-NL"/>
      <w14:ligatures w14:val="none"/>
    </w:rPr>
  </w:style>
  <w:style w:type="paragraph" w:styleId="Heading1">
    <w:name w:val="heading 1"/>
    <w:basedOn w:val="Normal"/>
    <w:next w:val="Normal"/>
    <w:link w:val="Heading1Char"/>
    <w:uiPriority w:val="9"/>
    <w:qFormat/>
    <w:rsid w:val="0070510B"/>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NL"/>
      <w14:ligatures w14:val="standardContextual"/>
    </w:rPr>
  </w:style>
  <w:style w:type="paragraph" w:styleId="Heading2">
    <w:name w:val="heading 2"/>
    <w:basedOn w:val="Normal"/>
    <w:next w:val="Normal"/>
    <w:link w:val="Heading2Char"/>
    <w:uiPriority w:val="9"/>
    <w:semiHidden/>
    <w:unhideWhenUsed/>
    <w:qFormat/>
    <w:rsid w:val="0070510B"/>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NL"/>
      <w14:ligatures w14:val="standardContextual"/>
    </w:rPr>
  </w:style>
  <w:style w:type="paragraph" w:styleId="Heading3">
    <w:name w:val="heading 3"/>
    <w:basedOn w:val="Normal"/>
    <w:next w:val="Normal"/>
    <w:link w:val="Heading3Char"/>
    <w:uiPriority w:val="9"/>
    <w:semiHidden/>
    <w:unhideWhenUsed/>
    <w:qFormat/>
    <w:rsid w:val="0070510B"/>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n-NL"/>
      <w14:ligatures w14:val="standardContextual"/>
    </w:rPr>
  </w:style>
  <w:style w:type="paragraph" w:styleId="Heading4">
    <w:name w:val="heading 4"/>
    <w:basedOn w:val="Normal"/>
    <w:next w:val="Normal"/>
    <w:link w:val="Heading4Char"/>
    <w:uiPriority w:val="9"/>
    <w:semiHidden/>
    <w:unhideWhenUsed/>
    <w:qFormat/>
    <w:rsid w:val="0070510B"/>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en-NL"/>
      <w14:ligatures w14:val="standardContextual"/>
    </w:rPr>
  </w:style>
  <w:style w:type="paragraph" w:styleId="Heading5">
    <w:name w:val="heading 5"/>
    <w:basedOn w:val="Normal"/>
    <w:next w:val="Normal"/>
    <w:link w:val="Heading5Char"/>
    <w:uiPriority w:val="9"/>
    <w:semiHidden/>
    <w:unhideWhenUsed/>
    <w:qFormat/>
    <w:rsid w:val="0070510B"/>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en-NL"/>
      <w14:ligatures w14:val="standardContextual"/>
    </w:rPr>
  </w:style>
  <w:style w:type="paragraph" w:styleId="Heading6">
    <w:name w:val="heading 6"/>
    <w:basedOn w:val="Normal"/>
    <w:next w:val="Normal"/>
    <w:link w:val="Heading6Char"/>
    <w:uiPriority w:val="9"/>
    <w:semiHidden/>
    <w:unhideWhenUsed/>
    <w:qFormat/>
    <w:rsid w:val="0070510B"/>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4"/>
      <w:szCs w:val="24"/>
      <w:lang w:val="en-NL"/>
      <w14:ligatures w14:val="standardContextual"/>
    </w:rPr>
  </w:style>
  <w:style w:type="paragraph" w:styleId="Heading7">
    <w:name w:val="heading 7"/>
    <w:basedOn w:val="Normal"/>
    <w:next w:val="Normal"/>
    <w:link w:val="Heading7Char"/>
    <w:uiPriority w:val="9"/>
    <w:semiHidden/>
    <w:unhideWhenUsed/>
    <w:qFormat/>
    <w:rsid w:val="0070510B"/>
    <w:pPr>
      <w:keepNext/>
      <w:keepLines/>
      <w:spacing w:before="40" w:after="0" w:line="240" w:lineRule="auto"/>
      <w:outlineLvl w:val="6"/>
    </w:pPr>
    <w:rPr>
      <w:rFonts w:asciiTheme="minorHAnsi" w:eastAsiaTheme="majorEastAsia" w:hAnsiTheme="minorHAnsi" w:cstheme="majorBidi"/>
      <w:color w:val="595959" w:themeColor="text1" w:themeTint="A6"/>
      <w:kern w:val="2"/>
      <w:sz w:val="24"/>
      <w:szCs w:val="24"/>
      <w:lang w:val="en-NL"/>
      <w14:ligatures w14:val="standardContextual"/>
    </w:rPr>
  </w:style>
  <w:style w:type="paragraph" w:styleId="Heading8">
    <w:name w:val="heading 8"/>
    <w:basedOn w:val="Normal"/>
    <w:next w:val="Normal"/>
    <w:link w:val="Heading8Char"/>
    <w:uiPriority w:val="9"/>
    <w:semiHidden/>
    <w:unhideWhenUsed/>
    <w:qFormat/>
    <w:rsid w:val="0070510B"/>
    <w:pPr>
      <w:keepNext/>
      <w:keepLines/>
      <w:spacing w:after="0" w:line="240" w:lineRule="auto"/>
      <w:outlineLvl w:val="7"/>
    </w:pPr>
    <w:rPr>
      <w:rFonts w:asciiTheme="minorHAnsi" w:eastAsiaTheme="majorEastAsia" w:hAnsiTheme="minorHAnsi" w:cstheme="majorBidi"/>
      <w:i/>
      <w:iCs/>
      <w:color w:val="272727" w:themeColor="text1" w:themeTint="D8"/>
      <w:kern w:val="2"/>
      <w:sz w:val="24"/>
      <w:szCs w:val="24"/>
      <w:lang w:val="en-NL"/>
      <w14:ligatures w14:val="standardContextual"/>
    </w:rPr>
  </w:style>
  <w:style w:type="paragraph" w:styleId="Heading9">
    <w:name w:val="heading 9"/>
    <w:basedOn w:val="Normal"/>
    <w:next w:val="Normal"/>
    <w:link w:val="Heading9Char"/>
    <w:uiPriority w:val="9"/>
    <w:semiHidden/>
    <w:unhideWhenUsed/>
    <w:qFormat/>
    <w:rsid w:val="0070510B"/>
    <w:pPr>
      <w:keepNext/>
      <w:keepLines/>
      <w:spacing w:after="0" w:line="240" w:lineRule="auto"/>
      <w:outlineLvl w:val="8"/>
    </w:pPr>
    <w:rPr>
      <w:rFonts w:asciiTheme="minorHAnsi" w:eastAsiaTheme="majorEastAsia" w:hAnsiTheme="minorHAnsi" w:cstheme="majorBidi"/>
      <w:color w:val="272727" w:themeColor="text1" w:themeTint="D8"/>
      <w:kern w:val="2"/>
      <w:sz w:val="24"/>
      <w:szCs w:val="24"/>
      <w:lang w:val="en-N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1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1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1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1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1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10B"/>
    <w:rPr>
      <w:rFonts w:eastAsiaTheme="majorEastAsia" w:cstheme="majorBidi"/>
      <w:color w:val="272727" w:themeColor="text1" w:themeTint="D8"/>
    </w:rPr>
  </w:style>
  <w:style w:type="paragraph" w:styleId="Title">
    <w:name w:val="Title"/>
    <w:basedOn w:val="Normal"/>
    <w:next w:val="Normal"/>
    <w:link w:val="TitleChar"/>
    <w:uiPriority w:val="10"/>
    <w:qFormat/>
    <w:rsid w:val="0070510B"/>
    <w:pPr>
      <w:spacing w:after="80" w:line="240" w:lineRule="auto"/>
      <w:contextualSpacing/>
    </w:pPr>
    <w:rPr>
      <w:rFonts w:asciiTheme="majorHAnsi" w:eastAsiaTheme="majorEastAsia" w:hAnsiTheme="majorHAnsi" w:cstheme="majorBidi"/>
      <w:spacing w:val="-10"/>
      <w:kern w:val="28"/>
      <w:sz w:val="56"/>
      <w:szCs w:val="56"/>
      <w:lang w:val="en-NL"/>
      <w14:ligatures w14:val="standardContextual"/>
    </w:rPr>
  </w:style>
  <w:style w:type="character" w:customStyle="1" w:styleId="TitleChar">
    <w:name w:val="Title Char"/>
    <w:basedOn w:val="DefaultParagraphFont"/>
    <w:link w:val="Title"/>
    <w:uiPriority w:val="10"/>
    <w:rsid w:val="00705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10B"/>
    <w:pPr>
      <w:numPr>
        <w:ilvl w:val="1"/>
      </w:numPr>
      <w:spacing w:line="240" w:lineRule="auto"/>
    </w:pPr>
    <w:rPr>
      <w:rFonts w:asciiTheme="minorHAnsi" w:eastAsiaTheme="majorEastAsia" w:hAnsiTheme="minorHAnsi" w:cstheme="majorBidi"/>
      <w:color w:val="595959" w:themeColor="text1" w:themeTint="A6"/>
      <w:spacing w:val="15"/>
      <w:kern w:val="2"/>
      <w:sz w:val="28"/>
      <w:szCs w:val="28"/>
      <w:lang w:val="en-NL"/>
      <w14:ligatures w14:val="standardContextual"/>
    </w:rPr>
  </w:style>
  <w:style w:type="character" w:customStyle="1" w:styleId="SubtitleChar">
    <w:name w:val="Subtitle Char"/>
    <w:basedOn w:val="DefaultParagraphFont"/>
    <w:link w:val="Subtitle"/>
    <w:uiPriority w:val="11"/>
    <w:rsid w:val="00705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10B"/>
    <w:pPr>
      <w:spacing w:before="160" w:line="240" w:lineRule="auto"/>
      <w:jc w:val="center"/>
    </w:pPr>
    <w:rPr>
      <w:rFonts w:asciiTheme="minorHAnsi" w:hAnsiTheme="minorHAnsi"/>
      <w:i/>
      <w:iCs/>
      <w:color w:val="404040" w:themeColor="text1" w:themeTint="BF"/>
      <w:kern w:val="2"/>
      <w:sz w:val="24"/>
      <w:szCs w:val="24"/>
      <w:lang w:val="en-NL"/>
      <w14:ligatures w14:val="standardContextual"/>
    </w:rPr>
  </w:style>
  <w:style w:type="character" w:customStyle="1" w:styleId="QuoteChar">
    <w:name w:val="Quote Char"/>
    <w:basedOn w:val="DefaultParagraphFont"/>
    <w:link w:val="Quote"/>
    <w:uiPriority w:val="29"/>
    <w:rsid w:val="0070510B"/>
    <w:rPr>
      <w:i/>
      <w:iCs/>
      <w:color w:val="404040" w:themeColor="text1" w:themeTint="BF"/>
    </w:rPr>
  </w:style>
  <w:style w:type="paragraph" w:styleId="ListParagraph">
    <w:name w:val="List Paragraph"/>
    <w:basedOn w:val="Normal"/>
    <w:uiPriority w:val="34"/>
    <w:qFormat/>
    <w:rsid w:val="0070510B"/>
    <w:pPr>
      <w:spacing w:after="0" w:line="240" w:lineRule="auto"/>
      <w:ind w:left="720"/>
      <w:contextualSpacing/>
    </w:pPr>
    <w:rPr>
      <w:rFonts w:asciiTheme="minorHAnsi" w:hAnsiTheme="minorHAnsi"/>
      <w:kern w:val="2"/>
      <w:sz w:val="24"/>
      <w:szCs w:val="24"/>
      <w:lang w:val="en-NL"/>
      <w14:ligatures w14:val="standardContextual"/>
    </w:rPr>
  </w:style>
  <w:style w:type="character" w:styleId="IntenseEmphasis">
    <w:name w:val="Intense Emphasis"/>
    <w:basedOn w:val="DefaultParagraphFont"/>
    <w:uiPriority w:val="21"/>
    <w:qFormat/>
    <w:rsid w:val="0070510B"/>
    <w:rPr>
      <w:i/>
      <w:iCs/>
      <w:color w:val="0F4761" w:themeColor="accent1" w:themeShade="BF"/>
    </w:rPr>
  </w:style>
  <w:style w:type="paragraph" w:styleId="IntenseQuote">
    <w:name w:val="Intense Quote"/>
    <w:basedOn w:val="Normal"/>
    <w:next w:val="Normal"/>
    <w:link w:val="IntenseQuoteChar"/>
    <w:uiPriority w:val="30"/>
    <w:qFormat/>
    <w:rsid w:val="0070510B"/>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hAnsiTheme="minorHAnsi"/>
      <w:i/>
      <w:iCs/>
      <w:color w:val="0F4761" w:themeColor="accent1" w:themeShade="BF"/>
      <w:kern w:val="2"/>
      <w:sz w:val="24"/>
      <w:szCs w:val="24"/>
      <w:lang w:val="en-NL"/>
      <w14:ligatures w14:val="standardContextual"/>
    </w:rPr>
  </w:style>
  <w:style w:type="character" w:customStyle="1" w:styleId="IntenseQuoteChar">
    <w:name w:val="Intense Quote Char"/>
    <w:basedOn w:val="DefaultParagraphFont"/>
    <w:link w:val="IntenseQuote"/>
    <w:uiPriority w:val="30"/>
    <w:rsid w:val="0070510B"/>
    <w:rPr>
      <w:i/>
      <w:iCs/>
      <w:color w:val="0F4761" w:themeColor="accent1" w:themeShade="BF"/>
    </w:rPr>
  </w:style>
  <w:style w:type="character" w:styleId="IntenseReference">
    <w:name w:val="Intense Reference"/>
    <w:basedOn w:val="DefaultParagraphFont"/>
    <w:uiPriority w:val="32"/>
    <w:qFormat/>
    <w:rsid w:val="0070510B"/>
    <w:rPr>
      <w:b/>
      <w:bCs/>
      <w:smallCaps/>
      <w:color w:val="0F4761" w:themeColor="accent1" w:themeShade="BF"/>
      <w:spacing w:val="5"/>
    </w:rPr>
  </w:style>
  <w:style w:type="paragraph" w:styleId="FootnoteText">
    <w:name w:val="footnote text"/>
    <w:basedOn w:val="Normal"/>
    <w:link w:val="FootnoteTextChar"/>
    <w:uiPriority w:val="99"/>
    <w:semiHidden/>
    <w:unhideWhenUsed/>
    <w:rsid w:val="0070510B"/>
    <w:pPr>
      <w:spacing w:after="0" w:line="240" w:lineRule="auto"/>
    </w:pPr>
    <w:rPr>
      <w:szCs w:val="20"/>
    </w:rPr>
  </w:style>
  <w:style w:type="character" w:customStyle="1" w:styleId="FootnoteTextChar">
    <w:name w:val="Footnote Text Char"/>
    <w:basedOn w:val="DefaultParagraphFont"/>
    <w:link w:val="FootnoteText"/>
    <w:uiPriority w:val="99"/>
    <w:semiHidden/>
    <w:rsid w:val="0070510B"/>
    <w:rPr>
      <w:rFonts w:ascii="Arial" w:hAnsi="Arial"/>
      <w:kern w:val="0"/>
      <w:sz w:val="20"/>
      <w:szCs w:val="20"/>
      <w:lang w:val="nl-NL"/>
      <w14:ligatures w14:val="none"/>
    </w:rPr>
  </w:style>
  <w:style w:type="character" w:styleId="FootnoteReference">
    <w:name w:val="footnote reference"/>
    <w:basedOn w:val="DefaultParagraphFont"/>
    <w:uiPriority w:val="99"/>
    <w:semiHidden/>
    <w:unhideWhenUsed/>
    <w:rsid w:val="0070510B"/>
    <w:rPr>
      <w:vertAlign w:val="superscript"/>
    </w:rPr>
  </w:style>
  <w:style w:type="character" w:styleId="Hyperlink">
    <w:name w:val="Hyperlink"/>
    <w:basedOn w:val="DefaultParagraphFont"/>
    <w:uiPriority w:val="99"/>
    <w:unhideWhenUsed/>
    <w:rsid w:val="0070510B"/>
    <w:rPr>
      <w:color w:val="467886" w:themeColor="hyperlink"/>
      <w:u w:val="single"/>
    </w:rPr>
  </w:style>
  <w:style w:type="paragraph" w:styleId="Header">
    <w:name w:val="header"/>
    <w:basedOn w:val="Normal"/>
    <w:link w:val="HeaderChar"/>
    <w:uiPriority w:val="99"/>
    <w:unhideWhenUsed/>
    <w:rsid w:val="007051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10B"/>
    <w:rPr>
      <w:rFonts w:ascii="Arial" w:hAnsi="Arial"/>
      <w:kern w:val="0"/>
      <w:sz w:val="20"/>
      <w:szCs w:val="22"/>
      <w:lang w:val="nl-NL"/>
      <w14:ligatures w14:val="none"/>
    </w:rPr>
  </w:style>
  <w:style w:type="paragraph" w:styleId="Footer">
    <w:name w:val="footer"/>
    <w:basedOn w:val="Normal"/>
    <w:link w:val="FooterChar"/>
    <w:uiPriority w:val="99"/>
    <w:unhideWhenUsed/>
    <w:rsid w:val="007051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10B"/>
    <w:rPr>
      <w:rFonts w:ascii="Arial" w:hAnsi="Arial"/>
      <w:kern w:val="0"/>
      <w:sz w:val="20"/>
      <w:szCs w:val="22"/>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petapixel.com/martin-parr/?fbclid=IwAR0N9qG_cF8ekyA7Y_FGIm3WaDB-Y5jiO7mSJ6wHi1xu_ZFSXQnMVEG_VZ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Olerud</dc:creator>
  <cp:keywords/>
  <dc:description/>
  <cp:lastModifiedBy>Gunnar Olerud</cp:lastModifiedBy>
  <cp:revision>1</cp:revision>
  <dcterms:created xsi:type="dcterms:W3CDTF">2026-07-02T14:20:00Z</dcterms:created>
  <dcterms:modified xsi:type="dcterms:W3CDTF">2026-07-02T14:35:00Z</dcterms:modified>
</cp:coreProperties>
</file>